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3CE3" w14:textId="28BE432F" w:rsidR="00FE53ED" w:rsidRDefault="00B75FF0" w:rsidP="00FE53ED">
      <w:pPr>
        <w:spacing w:after="0"/>
        <w:rPr>
          <w:b/>
          <w:bCs/>
        </w:rPr>
      </w:pPr>
      <w:r>
        <w:rPr>
          <w:rFonts w:eastAsia="Times New Roman"/>
          <w:noProof/>
        </w:rPr>
        <w:drawing>
          <wp:inline distT="0" distB="0" distL="0" distR="0" wp14:anchorId="34FB5885" wp14:editId="1D516E94">
            <wp:extent cx="1524000" cy="1524000"/>
            <wp:effectExtent l="0" t="0" r="0" b="0"/>
            <wp:docPr id="1444492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7D70D750" w14:textId="77777777" w:rsidR="00FE53ED" w:rsidRDefault="00FE53ED" w:rsidP="00FE53ED">
      <w:pPr>
        <w:spacing w:after="0"/>
        <w:rPr>
          <w:b/>
          <w:bCs/>
        </w:rPr>
      </w:pPr>
    </w:p>
    <w:p w14:paraId="3C7531AF" w14:textId="77777777" w:rsidR="00FE53ED" w:rsidRDefault="00FE53ED" w:rsidP="00FE53ED">
      <w:pPr>
        <w:spacing w:after="0"/>
        <w:rPr>
          <w:b/>
          <w:bCs/>
        </w:rPr>
      </w:pPr>
    </w:p>
    <w:p w14:paraId="6F354E5D" w14:textId="600BB6EB" w:rsidR="00FE0747" w:rsidRPr="00FE53ED" w:rsidRDefault="004B0556" w:rsidP="00FE53ED">
      <w:pPr>
        <w:spacing w:after="0"/>
        <w:rPr>
          <w:b/>
          <w:bCs/>
        </w:rPr>
      </w:pPr>
      <w:r w:rsidRPr="00FE53ED">
        <w:rPr>
          <w:b/>
          <w:bCs/>
        </w:rPr>
        <w:t>Anne Maiers</w:t>
      </w:r>
    </w:p>
    <w:p w14:paraId="0FD01BED" w14:textId="77777777" w:rsidR="004B0556" w:rsidRPr="00FE53ED" w:rsidRDefault="004B0556" w:rsidP="00FE53ED">
      <w:pPr>
        <w:spacing w:after="0"/>
        <w:rPr>
          <w:b/>
          <w:bCs/>
        </w:rPr>
      </w:pPr>
      <w:r w:rsidRPr="00FE53ED">
        <w:rPr>
          <w:b/>
          <w:bCs/>
        </w:rPr>
        <w:t>Vice President, IMA Financial Group</w:t>
      </w:r>
    </w:p>
    <w:p w14:paraId="0FB27CC7" w14:textId="45CE20E0" w:rsidR="004B0556" w:rsidRPr="00FE53ED" w:rsidRDefault="004B0556" w:rsidP="00FE53ED">
      <w:pPr>
        <w:spacing w:after="0"/>
        <w:rPr>
          <w:b/>
          <w:bCs/>
        </w:rPr>
      </w:pPr>
      <w:r w:rsidRPr="00FE53ED">
        <w:rPr>
          <w:b/>
          <w:bCs/>
        </w:rPr>
        <w:t>Workers Compensation and Commercial Data &amp; Analytics Specialist</w:t>
      </w:r>
    </w:p>
    <w:p w14:paraId="319FD753" w14:textId="77777777" w:rsidR="004B0556" w:rsidRDefault="004B0556" w:rsidP="00FE53ED">
      <w:pPr>
        <w:spacing w:after="0"/>
      </w:pPr>
    </w:p>
    <w:p w14:paraId="1217BC9E" w14:textId="5FCF48E4" w:rsidR="004B0556" w:rsidRDefault="004B0556" w:rsidP="00FE53ED">
      <w:pPr>
        <w:spacing w:after="0"/>
      </w:pPr>
      <w:r w:rsidRPr="004B0556">
        <w:t>Anne Maiers is a Vice Presid</w:t>
      </w:r>
      <w:r>
        <w:t xml:space="preserve">ent and Data &amp; Analytics Specialist at IMA Financial Group. She provides expert analysis on </w:t>
      </w:r>
      <w:proofErr w:type="gramStart"/>
      <w:r>
        <w:t>workers</w:t>
      </w:r>
      <w:proofErr w:type="gramEnd"/>
      <w:r>
        <w:t xml:space="preserve"> compensation </w:t>
      </w:r>
      <w:proofErr w:type="gramStart"/>
      <w:r>
        <w:t>coverages</w:t>
      </w:r>
      <w:proofErr w:type="gramEnd"/>
      <w:r>
        <w:t>, risk financing, loss trends, collateral obligations, benchmarking, and rate analysis and premium ratios. Anne is a key member of the Commercial Insurance Team for our middle market and large clients, providing our clients with data in a format that is understandable, meaningful, and in an intuitive format.</w:t>
      </w:r>
    </w:p>
    <w:p w14:paraId="6EF305B1" w14:textId="77777777" w:rsidR="004B0556" w:rsidRDefault="004B0556" w:rsidP="00FE53ED">
      <w:pPr>
        <w:spacing w:after="0"/>
      </w:pPr>
    </w:p>
    <w:p w14:paraId="194FDCA5" w14:textId="6C7CA344" w:rsidR="004B0556" w:rsidRDefault="004B0556" w:rsidP="00FE53ED">
      <w:pPr>
        <w:spacing w:after="0"/>
      </w:pPr>
      <w:r>
        <w:t>Ann uses her extensive experience with all aspects of commercial insurance to provide high level analyses of our client’s data. She focuses on limits and retention analysis, claims and workers compensation programs, general coverage issues and contract review, premium allocations, loss control/safety/OSHA compliance, and multiple facets of insurance reporting/audits/analysis. Anne takes pride in allowing her clients to easily identify problem areas and develop strategies to mitigate risk and minimize losses. She has expertise in working with a wide variety of industries and organizations across the United States.</w:t>
      </w:r>
    </w:p>
    <w:p w14:paraId="27EB4705" w14:textId="77777777" w:rsidR="004B0556" w:rsidRDefault="004B0556" w:rsidP="00FE53ED">
      <w:pPr>
        <w:spacing w:after="0"/>
      </w:pPr>
    </w:p>
    <w:p w14:paraId="736BE6D2" w14:textId="63216920" w:rsidR="004B0556" w:rsidRDefault="004B0556" w:rsidP="00FE53ED">
      <w:pPr>
        <w:spacing w:after="0"/>
      </w:pPr>
      <w:r>
        <w:t>Prior to joining IMA in 2016, Anne spent twenty years on the client side as a Risk Manager, as well as with another large, global insurance brokerage firm.  Anne’s client experience including working in risk management for one of the largest baking companies in the world, as well as one of the largest seafood companies in the United States.</w:t>
      </w:r>
    </w:p>
    <w:p w14:paraId="1D7B2116" w14:textId="77777777" w:rsidR="004B0556" w:rsidRDefault="004B0556" w:rsidP="00FE53ED">
      <w:pPr>
        <w:spacing w:after="0"/>
      </w:pPr>
    </w:p>
    <w:p w14:paraId="00CE9FD9" w14:textId="317F24F3" w:rsidR="004B0556" w:rsidRPr="004B0556" w:rsidRDefault="004B0556" w:rsidP="00FE53ED">
      <w:pPr>
        <w:spacing w:after="0"/>
      </w:pPr>
      <w:r>
        <w:t>Anne is a member of the Society for Information Risk Analysts, Professional Risk Manager’s International Association (PRMIA), and the Society for Risk Analysis. Anne also participates in the Washington Self-Insured Association (SWIA) and Professionals in Workers Compensation (PWC).</w:t>
      </w:r>
    </w:p>
    <w:sectPr w:rsidR="004B0556" w:rsidRPr="004B05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556"/>
    <w:rsid w:val="000170D7"/>
    <w:rsid w:val="000B07AE"/>
    <w:rsid w:val="00174758"/>
    <w:rsid w:val="004B0556"/>
    <w:rsid w:val="0054704A"/>
    <w:rsid w:val="00592FC2"/>
    <w:rsid w:val="005D1E28"/>
    <w:rsid w:val="00940C0B"/>
    <w:rsid w:val="00AD6147"/>
    <w:rsid w:val="00B75FF0"/>
    <w:rsid w:val="00FE0747"/>
    <w:rsid w:val="00FE5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77453"/>
  <w15:chartTrackingRefBased/>
  <w15:docId w15:val="{3B9E5320-7FA2-49ED-9AF2-EA6A9455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5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5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5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5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5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556"/>
    <w:rPr>
      <w:rFonts w:eastAsiaTheme="majorEastAsia" w:cstheme="majorBidi"/>
      <w:color w:val="272727" w:themeColor="text1" w:themeTint="D8"/>
    </w:rPr>
  </w:style>
  <w:style w:type="paragraph" w:styleId="Title">
    <w:name w:val="Title"/>
    <w:basedOn w:val="Normal"/>
    <w:next w:val="Normal"/>
    <w:link w:val="TitleChar"/>
    <w:uiPriority w:val="10"/>
    <w:qFormat/>
    <w:rsid w:val="004B0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556"/>
    <w:pPr>
      <w:spacing w:before="160"/>
      <w:jc w:val="center"/>
    </w:pPr>
    <w:rPr>
      <w:i/>
      <w:iCs/>
      <w:color w:val="404040" w:themeColor="text1" w:themeTint="BF"/>
    </w:rPr>
  </w:style>
  <w:style w:type="character" w:customStyle="1" w:styleId="QuoteChar">
    <w:name w:val="Quote Char"/>
    <w:basedOn w:val="DefaultParagraphFont"/>
    <w:link w:val="Quote"/>
    <w:uiPriority w:val="29"/>
    <w:rsid w:val="004B0556"/>
    <w:rPr>
      <w:i/>
      <w:iCs/>
      <w:color w:val="404040" w:themeColor="text1" w:themeTint="BF"/>
    </w:rPr>
  </w:style>
  <w:style w:type="paragraph" w:styleId="ListParagraph">
    <w:name w:val="List Paragraph"/>
    <w:basedOn w:val="Normal"/>
    <w:uiPriority w:val="34"/>
    <w:qFormat/>
    <w:rsid w:val="004B0556"/>
    <w:pPr>
      <w:ind w:left="720"/>
      <w:contextualSpacing/>
    </w:pPr>
  </w:style>
  <w:style w:type="character" w:styleId="IntenseEmphasis">
    <w:name w:val="Intense Emphasis"/>
    <w:basedOn w:val="DefaultParagraphFont"/>
    <w:uiPriority w:val="21"/>
    <w:qFormat/>
    <w:rsid w:val="004B0556"/>
    <w:rPr>
      <w:i/>
      <w:iCs/>
      <w:color w:val="0F4761" w:themeColor="accent1" w:themeShade="BF"/>
    </w:rPr>
  </w:style>
  <w:style w:type="paragraph" w:styleId="IntenseQuote">
    <w:name w:val="Intense Quote"/>
    <w:basedOn w:val="Normal"/>
    <w:next w:val="Normal"/>
    <w:link w:val="IntenseQuoteChar"/>
    <w:uiPriority w:val="30"/>
    <w:qFormat/>
    <w:rsid w:val="004B0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556"/>
    <w:rPr>
      <w:i/>
      <w:iCs/>
      <w:color w:val="0F4761" w:themeColor="accent1" w:themeShade="BF"/>
    </w:rPr>
  </w:style>
  <w:style w:type="character" w:styleId="IntenseReference">
    <w:name w:val="Intense Reference"/>
    <w:basedOn w:val="DefaultParagraphFont"/>
    <w:uiPriority w:val="32"/>
    <w:qFormat/>
    <w:rsid w:val="004B05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92A90BFF-2E45-48F6-BDCB-8A48E46D96AB"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1519</Characters>
  <Application>Microsoft Office Word</Application>
  <DocSecurity>0</DocSecurity>
  <Lines>56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Warren</dc:creator>
  <cp:keywords/>
  <dc:description/>
  <cp:lastModifiedBy>Nick Warren</cp:lastModifiedBy>
  <cp:revision>2</cp:revision>
  <dcterms:created xsi:type="dcterms:W3CDTF">2026-05-08T23:36:00Z</dcterms:created>
  <dcterms:modified xsi:type="dcterms:W3CDTF">2026-05-08T23:36:00Z</dcterms:modified>
</cp:coreProperties>
</file>